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9" w:rsidRPr="00A3575A" w:rsidRDefault="00A3575A" w:rsidP="00A3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3575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A3575A">
        <w:rPr>
          <w:rFonts w:ascii="Times New Roman" w:hAnsi="Times New Roman" w:cs="Times New Roman"/>
          <w:b/>
          <w:sz w:val="24"/>
          <w:szCs w:val="24"/>
        </w:rPr>
        <w:t>Затутыркам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575A" w:rsidRDefault="00A3575A" w:rsidP="00A357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5A">
        <w:rPr>
          <w:rFonts w:ascii="Times New Roman" w:hAnsi="Times New Roman" w:cs="Times New Roman"/>
          <w:b/>
          <w:sz w:val="24"/>
          <w:szCs w:val="24"/>
        </w:rPr>
        <w:t>Псков – Пушкинские Горы – Изборск – Печоры</w:t>
      </w:r>
    </w:p>
    <w:p w:rsidR="00A3575A" w:rsidRPr="00A3575A" w:rsidRDefault="00A3575A" w:rsidP="00A357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5A" w:rsidRPr="00A3575A" w:rsidRDefault="00A3575A" w:rsidP="00A3575A">
      <w:pPr>
        <w:shd w:val="clear" w:color="auto" w:fill="FEFEFE"/>
        <w:spacing w:before="240" w:after="24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Даты туров: </w:t>
      </w:r>
      <w:r w:rsidR="005E5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декабря, 18 февраля, 25 марта</w:t>
      </w:r>
      <w:bookmarkStart w:id="0" w:name="_GoBack"/>
      <w:bookmarkEnd w:id="0"/>
    </w:p>
    <w:p w:rsidR="00A3575A" w:rsidRPr="00A3575A" w:rsidRDefault="00A3575A" w:rsidP="00A357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5A" w:rsidRDefault="00A3575A" w:rsidP="00A3575A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тура</w:t>
      </w:r>
    </w:p>
    <w:p w:rsidR="00A3575A" w:rsidRPr="00A3575A" w:rsidRDefault="00A3575A" w:rsidP="00A3575A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Cs/>
          <w:color w:val="000000"/>
          <w:sz w:val="24"/>
          <w:szCs w:val="24"/>
        </w:rPr>
        <w:t>Классический тур по Псковской области для гостей из Северной столицы. Тур дополнен вечерней экскурсионной прогулкой по Пскову: легенды города и обновлённые набережные, укромные уголки, скрывающие неповторимые псковские памятники, зрительные коридоры и закаты над Великой.</w:t>
      </w:r>
    </w:p>
    <w:p w:rsidR="00A3575A" w:rsidRPr="00A3575A" w:rsidRDefault="00A3575A" w:rsidP="00A357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5A" w:rsidRDefault="00A3575A" w:rsidP="00A3575A">
      <w:pPr>
        <w:shd w:val="clear" w:color="auto" w:fill="FEFEFE"/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5A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A3575A" w:rsidRDefault="00A3575A" w:rsidP="00A3575A">
      <w:pPr>
        <w:shd w:val="clear" w:color="auto" w:fill="FEFEFE"/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5A" w:rsidRPr="00A3575A" w:rsidRDefault="00A3575A" w:rsidP="00A3575A">
      <w:pPr>
        <w:shd w:val="clear" w:color="auto" w:fill="FEFEFE"/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5A">
        <w:rPr>
          <w:rFonts w:ascii="Times New Roman" w:hAnsi="Times New Roman" w:cs="Times New Roman"/>
          <w:b/>
          <w:sz w:val="24"/>
          <w:szCs w:val="24"/>
          <w:u w:val="single"/>
        </w:rPr>
        <w:t>1-й день</w:t>
      </w:r>
    </w:p>
    <w:p w:rsidR="000D1479" w:rsidRDefault="000D1479" w:rsidP="005E580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10.25 Прибытие в Псков поездом №809/810 Санкт-Петербург – Псков. Встреча с гидом на перроне у ж\д вокзала с табличкой "ПЛЕСКОВ".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НАЧАЛО ЭКСКУРСИОННОЙ ПРОГРАММЫ 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Обзорная пешеходная экскурсия «Любуемся Псковом. Господи, какой большой город! Точно Париж!..».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14.00 </w:t>
      </w: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Обед.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Пешеходная экскурсия «По </w:t>
      </w:r>
      <w:proofErr w:type="spellStart"/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Затутыркам</w:t>
      </w:r>
      <w:proofErr w:type="spellEnd"/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(2 часа).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самых любознательных гостей города. Гостей, которых не устраивают традиционные маршруты. Гостей, которые хотят услышать больше о городе, узнать занимательные подробности и заглянуть в необычные уголки мы предлагаем двухчасовую вечернюю прогулку. Вы пройдете по бывшему губернаторскому саду, прогуляетесь по псковскому пешеходному Арбату, выйдете на берег реки </w:t>
      </w:r>
      <w:proofErr w:type="spellStart"/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Псковы</w:t>
      </w:r>
      <w:proofErr w:type="spellEnd"/>
      <w:r w:rsidRPr="005E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услышите легенду о самой загадочной и красивой башне России, раскроете неизвестные тайны семьи Пушкиных, Куприных. А главное, только пройдя пешком Вы сможете по- настоящему почувствовать необыкновенную ауру древнего Пскова.</w:t>
      </w:r>
    </w:p>
    <w:p w:rsidR="00A3575A" w:rsidRPr="00A3575A" w:rsidRDefault="00A3575A" w:rsidP="00A3575A">
      <w:pPr>
        <w:shd w:val="clear" w:color="auto" w:fill="FEFEFE"/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3575A">
        <w:rPr>
          <w:rFonts w:ascii="Times New Roman" w:hAnsi="Times New Roman" w:cs="Times New Roman"/>
          <w:b/>
          <w:sz w:val="24"/>
          <w:szCs w:val="24"/>
          <w:u w:val="single"/>
        </w:rPr>
        <w:t>-й день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09.00 Завтрак.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11.00 Отправление на экскурсию «Изборск </w:t>
      </w:r>
      <w:proofErr w:type="spellStart"/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чудесатый</w:t>
      </w:r>
      <w:proofErr w:type="spellEnd"/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да крепость крылата»: </w:t>
      </w:r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поездка в древнейший русский город Изборск (30 км от Пскова) и Свято-Успенский Псково-Печерский монастырь (30 км от Старого Изборска).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Изборская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крепость XIV в. нерегулярного типа на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Жеравьей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горе с романтическими названиями башен: Луковка, Вышка,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Темнушка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Рябиновка. Крепость служила неприступным форпостом на подступах к Пскову. Не случайно в Ливонских хрониках её назвали "Железным градом". Вокруг раскинулась удивительная по своей красоте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Изборско-Мальская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долина - настоящая отрада для глаз жителя современного мегаполиса: лебеди на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Городищенском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озере, Словенские ключи,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Труворово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городище. Колоритен облик купеческого Изборска начала ХХ века и современной деревни, хранящей типовую застройку с хозяйственными постройками из известняка.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Переезд </w:t>
      </w:r>
      <w:proofErr w:type="gram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Печоры</w:t>
      </w:r>
      <w:proofErr w:type="gram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Обед.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"Отрада для души" - мужской действующий Свято-Успенский Псково- Печерский монастырь - второе чудо России (по версии журнала "Всемирный следопыт"). Единственная обитель России, где молитвенное слово не прерывалось со времени его </w:t>
      </w:r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освящения в 1473 г., место, где жили святые и старцы-молитвенники – герои книги «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Несвятые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святые», написанной архимандритом Тихоном (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Шевкуновым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когда-то послушником этого монастыря, а сегодня его игуменом и митрополитом Псковским и </w:t>
      </w:r>
      <w:proofErr w:type="spellStart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Порховским</w:t>
      </w:r>
      <w:proofErr w:type="spellEnd"/>
      <w:r w:rsidRPr="005E58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то же время Печорский монастырь - уникальная крепость, построенная псковскими мастерами по средневековым традициям оборонительного искусства. Эта крепость защищала западные границы русской земли и выдержала множество штурмов, так что Печоры - это место русской воинской славы.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Трансфер на ж\д вокзал.</w:t>
      </w:r>
    </w:p>
    <w:p w:rsidR="005E580B" w:rsidRPr="005E580B" w:rsidRDefault="005E580B" w:rsidP="005E580B">
      <w:pPr>
        <w:shd w:val="clear" w:color="auto" w:fill="FEFEFE"/>
        <w:spacing w:before="240" w:after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19.30 Отправление поезда.</w:t>
      </w:r>
    </w:p>
    <w:p w:rsidR="00A3575A" w:rsidRPr="00A3575A" w:rsidRDefault="00A3575A" w:rsidP="00A3575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575A" w:rsidRPr="00A3575A" w:rsidRDefault="005E580B" w:rsidP="00A3575A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за человека от 8 0</w:t>
      </w:r>
      <w:r w:rsidR="00A3575A" w:rsidRPr="00A3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руб.</w:t>
      </w:r>
    </w:p>
    <w:p w:rsidR="00A3575A" w:rsidRPr="00A3575A" w:rsidRDefault="00A3575A" w:rsidP="00A3575A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75A" w:rsidRPr="00A3575A" w:rsidRDefault="00A3575A" w:rsidP="00A3575A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стоимость тура включено</w:t>
      </w:r>
    </w:p>
    <w:p w:rsidR="005E580B" w:rsidRPr="005E580B" w:rsidRDefault="005E580B" w:rsidP="005E580B">
      <w:pPr>
        <w:pStyle w:val="a3"/>
        <w:numPr>
          <w:ilvl w:val="0"/>
          <w:numId w:val="7"/>
        </w:numPr>
        <w:shd w:val="clear" w:color="auto" w:fill="FEFEFE"/>
        <w:spacing w:before="240" w:after="2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80B">
        <w:rPr>
          <w:rFonts w:ascii="Times New Roman" w:hAnsi="Times New Roman" w:cs="Times New Roman"/>
          <w:bCs/>
          <w:color w:val="000000"/>
          <w:sz w:val="24"/>
          <w:szCs w:val="24"/>
        </w:rPr>
        <w:t>размещение в гостинице;</w:t>
      </w:r>
    </w:p>
    <w:p w:rsidR="005E580B" w:rsidRPr="005E580B" w:rsidRDefault="005E580B" w:rsidP="005E580B">
      <w:pPr>
        <w:pStyle w:val="a3"/>
        <w:numPr>
          <w:ilvl w:val="0"/>
          <w:numId w:val="7"/>
        </w:numPr>
        <w:shd w:val="clear" w:color="auto" w:fill="FEFEFE"/>
        <w:spacing w:before="240" w:after="2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80B">
        <w:rPr>
          <w:rFonts w:ascii="Times New Roman" w:hAnsi="Times New Roman" w:cs="Times New Roman"/>
          <w:bCs/>
          <w:color w:val="000000"/>
          <w:sz w:val="24"/>
          <w:szCs w:val="24"/>
        </w:rPr>
        <w:t>экскурсионное и транспортное обслуживание в составе группы;</w:t>
      </w:r>
    </w:p>
    <w:p w:rsidR="005E580B" w:rsidRPr="005E580B" w:rsidRDefault="005E580B" w:rsidP="005E580B">
      <w:pPr>
        <w:pStyle w:val="a3"/>
        <w:numPr>
          <w:ilvl w:val="0"/>
          <w:numId w:val="7"/>
        </w:numPr>
        <w:shd w:val="clear" w:color="auto" w:fill="FEFEFE"/>
        <w:spacing w:before="240" w:after="2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80B">
        <w:rPr>
          <w:rFonts w:ascii="Times New Roman" w:hAnsi="Times New Roman" w:cs="Times New Roman"/>
          <w:bCs/>
          <w:color w:val="000000"/>
          <w:sz w:val="24"/>
          <w:szCs w:val="24"/>
        </w:rPr>
        <w:t>питание по программе тура;</w:t>
      </w:r>
    </w:p>
    <w:p w:rsidR="005E580B" w:rsidRPr="005E580B" w:rsidRDefault="005E580B" w:rsidP="005E580B">
      <w:pPr>
        <w:pStyle w:val="a3"/>
        <w:numPr>
          <w:ilvl w:val="0"/>
          <w:numId w:val="7"/>
        </w:numPr>
        <w:shd w:val="clear" w:color="auto" w:fill="FEFEFE"/>
        <w:spacing w:before="240" w:after="2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входные билеты. </w:t>
      </w:r>
    </w:p>
    <w:p w:rsidR="005E580B" w:rsidRDefault="005E580B" w:rsidP="005E580B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575A" w:rsidRPr="00A3575A" w:rsidRDefault="00A3575A" w:rsidP="005E580B">
      <w:pPr>
        <w:shd w:val="clear" w:color="auto" w:fill="FEFEFE"/>
        <w:spacing w:before="240" w:after="2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стоимость тура не включено</w:t>
      </w:r>
    </w:p>
    <w:p w:rsidR="00A3575A" w:rsidRPr="00A3575A" w:rsidRDefault="00A3575A" w:rsidP="00A3575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75A">
        <w:rPr>
          <w:rFonts w:ascii="Times New Roman" w:hAnsi="Times New Roman" w:cs="Times New Roman"/>
          <w:bCs/>
          <w:color w:val="000000"/>
          <w:sz w:val="24"/>
          <w:szCs w:val="24"/>
        </w:rPr>
        <w:t>билеты на поезд СПб-Псков-СПб "Ласточка" №809/812.</w:t>
      </w:r>
    </w:p>
    <w:p w:rsidR="00A3575A" w:rsidRPr="00A3575A" w:rsidRDefault="00A3575A" w:rsidP="00A3575A">
      <w:pPr>
        <w:autoSpaceDE w:val="0"/>
        <w:autoSpaceDN w:val="0"/>
        <w:adjustRightInd w:val="0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A3575A" w:rsidRPr="00A3575A" w:rsidRDefault="00A3575A" w:rsidP="00A3575A">
      <w:pPr>
        <w:autoSpaceDE w:val="0"/>
        <w:autoSpaceDN w:val="0"/>
        <w:adjustRightInd w:val="0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575A">
        <w:rPr>
          <w:rFonts w:ascii="Times New Roman" w:hAnsi="Times New Roman" w:cs="Times New Roman"/>
          <w:b/>
          <w:sz w:val="24"/>
          <w:szCs w:val="24"/>
        </w:rPr>
        <w:t>Варианты размещения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575A">
        <w:rPr>
          <w:rFonts w:ascii="Times New Roman" w:hAnsi="Times New Roman" w:cs="Times New Roman"/>
          <w:sz w:val="24"/>
          <w:szCs w:val="24"/>
        </w:rPr>
        <w:t>Ольгинская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>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575A">
        <w:rPr>
          <w:rFonts w:ascii="Times New Roman" w:hAnsi="Times New Roman" w:cs="Times New Roman"/>
          <w:sz w:val="24"/>
          <w:szCs w:val="24"/>
        </w:rPr>
        <w:t>Арль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>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3575A">
        <w:rPr>
          <w:rFonts w:ascii="Times New Roman" w:hAnsi="Times New Roman" w:cs="Times New Roman"/>
          <w:sz w:val="24"/>
          <w:szCs w:val="24"/>
        </w:rPr>
        <w:t>Рижская***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3575A">
        <w:rPr>
          <w:rFonts w:ascii="Times New Roman" w:hAnsi="Times New Roman" w:cs="Times New Roman"/>
          <w:sz w:val="24"/>
          <w:szCs w:val="24"/>
        </w:rPr>
        <w:t xml:space="preserve">Двор </w:t>
      </w:r>
      <w:proofErr w:type="spellStart"/>
      <w:r w:rsidRPr="00A3575A">
        <w:rPr>
          <w:rFonts w:ascii="Times New Roman" w:hAnsi="Times New Roman" w:cs="Times New Roman"/>
          <w:sz w:val="24"/>
          <w:szCs w:val="24"/>
        </w:rPr>
        <w:t>Подзноева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 xml:space="preserve"> (бизнес корпус) 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3575A">
        <w:rPr>
          <w:rFonts w:ascii="Times New Roman" w:hAnsi="Times New Roman" w:cs="Times New Roman"/>
          <w:sz w:val="24"/>
          <w:szCs w:val="24"/>
        </w:rPr>
        <w:t>Покровский****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575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75A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 xml:space="preserve"> (Старые кварталы) ****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3575A">
        <w:rPr>
          <w:rFonts w:ascii="Times New Roman" w:hAnsi="Times New Roman" w:cs="Times New Roman"/>
          <w:sz w:val="24"/>
          <w:szCs w:val="24"/>
        </w:rPr>
        <w:t xml:space="preserve">Двор </w:t>
      </w:r>
      <w:proofErr w:type="spellStart"/>
      <w:r w:rsidRPr="00A3575A">
        <w:rPr>
          <w:rFonts w:ascii="Times New Roman" w:hAnsi="Times New Roman" w:cs="Times New Roman"/>
          <w:sz w:val="24"/>
          <w:szCs w:val="24"/>
        </w:rPr>
        <w:t>Подзноева</w:t>
      </w:r>
      <w:proofErr w:type="spellEnd"/>
      <w:r w:rsidRPr="00A3575A">
        <w:rPr>
          <w:rFonts w:ascii="Times New Roman" w:hAnsi="Times New Roman" w:cs="Times New Roman"/>
          <w:sz w:val="24"/>
          <w:szCs w:val="24"/>
        </w:rPr>
        <w:t xml:space="preserve"> (корпус "Студии и апартаменты") ***</w:t>
      </w:r>
    </w:p>
    <w:p w:rsidR="00A3575A" w:rsidRPr="00A3575A" w:rsidRDefault="00A3575A" w:rsidP="00A3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A3575A">
        <w:rPr>
          <w:rFonts w:ascii="Times New Roman" w:hAnsi="Times New Roman" w:cs="Times New Roman"/>
          <w:sz w:val="24"/>
          <w:szCs w:val="24"/>
        </w:rPr>
        <w:t>Золотая набережная***</w:t>
      </w:r>
    </w:p>
    <w:p w:rsidR="00A3575A" w:rsidRPr="00A3575A" w:rsidRDefault="00A3575A">
      <w:pPr>
        <w:rPr>
          <w:rFonts w:ascii="Times New Roman" w:hAnsi="Times New Roman" w:cs="Times New Roman"/>
          <w:sz w:val="24"/>
          <w:szCs w:val="24"/>
        </w:rPr>
      </w:pPr>
    </w:p>
    <w:sectPr w:rsidR="00A3575A" w:rsidRPr="00A3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8D5"/>
    <w:multiLevelType w:val="multilevel"/>
    <w:tmpl w:val="B18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209C"/>
    <w:multiLevelType w:val="hybridMultilevel"/>
    <w:tmpl w:val="4EE2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61D"/>
    <w:multiLevelType w:val="hybridMultilevel"/>
    <w:tmpl w:val="82C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5D91"/>
    <w:multiLevelType w:val="hybridMultilevel"/>
    <w:tmpl w:val="7E00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0ECC"/>
    <w:multiLevelType w:val="hybridMultilevel"/>
    <w:tmpl w:val="C762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6F"/>
    <w:multiLevelType w:val="hybridMultilevel"/>
    <w:tmpl w:val="E27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4070"/>
    <w:multiLevelType w:val="hybridMultilevel"/>
    <w:tmpl w:val="972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E"/>
    <w:rsid w:val="000D1479"/>
    <w:rsid w:val="004E0555"/>
    <w:rsid w:val="00563C7E"/>
    <w:rsid w:val="005E580B"/>
    <w:rsid w:val="00934BAE"/>
    <w:rsid w:val="009514F9"/>
    <w:rsid w:val="00A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E664"/>
  <w15:chartTrackingRefBased/>
  <w15:docId w15:val="{5B518F26-E216-4E8E-92F0-847A1F0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Manager4</cp:lastModifiedBy>
  <cp:revision>3</cp:revision>
  <dcterms:created xsi:type="dcterms:W3CDTF">2022-01-20T11:52:00Z</dcterms:created>
  <dcterms:modified xsi:type="dcterms:W3CDTF">2022-12-02T14:45:00Z</dcterms:modified>
</cp:coreProperties>
</file>